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384" w:rsidRPr="00AC0D6E" w:rsidRDefault="003B6384" w:rsidP="00AC0D6E">
      <w:pPr>
        <w:spacing w:line="480" w:lineRule="auto"/>
        <w:jc w:val="both"/>
        <w:rPr>
          <w:rFonts w:ascii="Times New Roman" w:hAnsi="Times New Roman" w:cs="Times New Roman"/>
          <w:sz w:val="24"/>
          <w:szCs w:val="24"/>
        </w:rPr>
      </w:pPr>
      <w:bookmarkStart w:id="0" w:name="_GoBack"/>
      <w:bookmarkEnd w:id="0"/>
    </w:p>
    <w:p w:rsidR="003B6384" w:rsidRPr="00AC0D6E" w:rsidRDefault="003B6384" w:rsidP="00AC0D6E">
      <w:pPr>
        <w:spacing w:line="480" w:lineRule="auto"/>
        <w:jc w:val="both"/>
        <w:rPr>
          <w:rFonts w:ascii="Times New Roman" w:hAnsi="Times New Roman" w:cs="Times New Roman"/>
          <w:sz w:val="24"/>
          <w:szCs w:val="24"/>
        </w:rPr>
      </w:pPr>
    </w:p>
    <w:p w:rsidR="003B6384" w:rsidRPr="00AC0D6E" w:rsidRDefault="003B6384" w:rsidP="00AC0D6E">
      <w:pPr>
        <w:spacing w:line="480" w:lineRule="auto"/>
        <w:jc w:val="both"/>
        <w:rPr>
          <w:rFonts w:ascii="Times New Roman" w:hAnsi="Times New Roman" w:cs="Times New Roman"/>
          <w:sz w:val="24"/>
          <w:szCs w:val="24"/>
        </w:rPr>
      </w:pPr>
    </w:p>
    <w:p w:rsidR="003B6384" w:rsidRPr="00AC0D6E" w:rsidRDefault="003B6384" w:rsidP="00AC0D6E">
      <w:pPr>
        <w:spacing w:line="480" w:lineRule="auto"/>
        <w:jc w:val="both"/>
        <w:rPr>
          <w:rFonts w:ascii="Times New Roman" w:hAnsi="Times New Roman" w:cs="Times New Roman"/>
          <w:sz w:val="24"/>
          <w:szCs w:val="24"/>
        </w:rPr>
      </w:pPr>
    </w:p>
    <w:p w:rsidR="003B6384" w:rsidRPr="00AC0D6E" w:rsidRDefault="003B6384" w:rsidP="00AC0D6E">
      <w:pPr>
        <w:spacing w:line="480" w:lineRule="auto"/>
        <w:jc w:val="center"/>
        <w:rPr>
          <w:rFonts w:ascii="Times New Roman" w:hAnsi="Times New Roman" w:cs="Times New Roman"/>
          <w:sz w:val="24"/>
          <w:szCs w:val="24"/>
        </w:rPr>
      </w:pPr>
      <w:r w:rsidRPr="00AC0D6E">
        <w:rPr>
          <w:rFonts w:ascii="Times New Roman" w:hAnsi="Times New Roman" w:cs="Times New Roman"/>
          <w:sz w:val="24"/>
          <w:szCs w:val="24"/>
        </w:rPr>
        <w:t>Population Health Principles</w:t>
      </w:r>
    </w:p>
    <w:p w:rsidR="003B6384" w:rsidRPr="00AC0D6E" w:rsidRDefault="003B6384" w:rsidP="00AC0D6E">
      <w:pPr>
        <w:spacing w:line="480" w:lineRule="auto"/>
        <w:jc w:val="center"/>
        <w:rPr>
          <w:rFonts w:ascii="Times New Roman" w:hAnsi="Times New Roman" w:cs="Times New Roman"/>
          <w:sz w:val="24"/>
          <w:szCs w:val="24"/>
        </w:rPr>
      </w:pPr>
      <w:r w:rsidRPr="00AC0D6E">
        <w:rPr>
          <w:rFonts w:ascii="Times New Roman" w:hAnsi="Times New Roman" w:cs="Times New Roman"/>
          <w:sz w:val="24"/>
          <w:szCs w:val="24"/>
        </w:rPr>
        <w:t>Institution</w:t>
      </w:r>
    </w:p>
    <w:p w:rsidR="003B6384" w:rsidRPr="00AC0D6E" w:rsidRDefault="003B6384" w:rsidP="00AC0D6E">
      <w:pPr>
        <w:spacing w:line="480" w:lineRule="auto"/>
        <w:jc w:val="center"/>
        <w:rPr>
          <w:rFonts w:ascii="Times New Roman" w:hAnsi="Times New Roman" w:cs="Times New Roman"/>
          <w:sz w:val="24"/>
          <w:szCs w:val="24"/>
        </w:rPr>
      </w:pPr>
      <w:r w:rsidRPr="00AC0D6E">
        <w:rPr>
          <w:rFonts w:ascii="Times New Roman" w:hAnsi="Times New Roman" w:cs="Times New Roman"/>
          <w:sz w:val="24"/>
          <w:szCs w:val="24"/>
        </w:rPr>
        <w:t>Course</w:t>
      </w:r>
    </w:p>
    <w:p w:rsidR="003B6384" w:rsidRPr="00AC0D6E" w:rsidRDefault="003B6384" w:rsidP="00AC0D6E">
      <w:pPr>
        <w:spacing w:line="480" w:lineRule="auto"/>
        <w:jc w:val="center"/>
        <w:rPr>
          <w:rFonts w:ascii="Times New Roman" w:hAnsi="Times New Roman" w:cs="Times New Roman"/>
          <w:sz w:val="24"/>
          <w:szCs w:val="24"/>
        </w:rPr>
      </w:pPr>
      <w:r w:rsidRPr="00AC0D6E">
        <w:rPr>
          <w:rFonts w:ascii="Times New Roman" w:hAnsi="Times New Roman" w:cs="Times New Roman"/>
          <w:sz w:val="24"/>
          <w:szCs w:val="24"/>
        </w:rPr>
        <w:t>Name</w:t>
      </w:r>
    </w:p>
    <w:p w:rsidR="003B6384" w:rsidRPr="00AC0D6E" w:rsidRDefault="003B6384" w:rsidP="00AC0D6E">
      <w:pPr>
        <w:spacing w:line="480" w:lineRule="auto"/>
        <w:jc w:val="both"/>
        <w:rPr>
          <w:rFonts w:ascii="Times New Roman" w:hAnsi="Times New Roman" w:cs="Times New Roman"/>
          <w:sz w:val="24"/>
          <w:szCs w:val="24"/>
        </w:rPr>
      </w:pPr>
    </w:p>
    <w:p w:rsidR="001F1F69" w:rsidRPr="00AC0D6E" w:rsidRDefault="001F1F69" w:rsidP="00AC0D6E">
      <w:pPr>
        <w:spacing w:line="480" w:lineRule="auto"/>
        <w:jc w:val="both"/>
        <w:rPr>
          <w:rFonts w:ascii="Times New Roman" w:hAnsi="Times New Roman" w:cs="Times New Roman"/>
          <w:sz w:val="24"/>
          <w:szCs w:val="24"/>
        </w:rPr>
      </w:pPr>
    </w:p>
    <w:p w:rsidR="001F1F69" w:rsidRPr="00AC0D6E" w:rsidRDefault="001F1F69" w:rsidP="00AC0D6E">
      <w:pPr>
        <w:spacing w:line="480" w:lineRule="auto"/>
        <w:jc w:val="both"/>
        <w:rPr>
          <w:rFonts w:ascii="Times New Roman" w:hAnsi="Times New Roman" w:cs="Times New Roman"/>
          <w:sz w:val="24"/>
          <w:szCs w:val="24"/>
        </w:rPr>
      </w:pPr>
    </w:p>
    <w:p w:rsidR="001F1F69" w:rsidRPr="00AC0D6E" w:rsidRDefault="001F1F69" w:rsidP="00AC0D6E">
      <w:pPr>
        <w:spacing w:line="480" w:lineRule="auto"/>
        <w:jc w:val="both"/>
        <w:rPr>
          <w:rFonts w:ascii="Times New Roman" w:hAnsi="Times New Roman" w:cs="Times New Roman"/>
          <w:sz w:val="24"/>
          <w:szCs w:val="24"/>
        </w:rPr>
      </w:pPr>
    </w:p>
    <w:p w:rsidR="001F1F69" w:rsidRPr="00AC0D6E" w:rsidRDefault="001F1F69" w:rsidP="00AC0D6E">
      <w:pPr>
        <w:spacing w:line="480" w:lineRule="auto"/>
        <w:jc w:val="both"/>
        <w:rPr>
          <w:rFonts w:ascii="Times New Roman" w:hAnsi="Times New Roman" w:cs="Times New Roman"/>
          <w:sz w:val="24"/>
          <w:szCs w:val="24"/>
        </w:rPr>
      </w:pPr>
    </w:p>
    <w:p w:rsidR="001F1F69" w:rsidRPr="00AC0D6E" w:rsidRDefault="001F1F69" w:rsidP="00AC0D6E">
      <w:pPr>
        <w:spacing w:line="480" w:lineRule="auto"/>
        <w:jc w:val="both"/>
        <w:rPr>
          <w:rFonts w:ascii="Times New Roman" w:hAnsi="Times New Roman" w:cs="Times New Roman"/>
          <w:sz w:val="24"/>
          <w:szCs w:val="24"/>
        </w:rPr>
      </w:pPr>
    </w:p>
    <w:p w:rsidR="001F1F69" w:rsidRPr="00AC0D6E" w:rsidRDefault="001F1F69" w:rsidP="00AC0D6E">
      <w:pPr>
        <w:spacing w:line="480" w:lineRule="auto"/>
        <w:jc w:val="both"/>
        <w:rPr>
          <w:rFonts w:ascii="Times New Roman" w:hAnsi="Times New Roman" w:cs="Times New Roman"/>
          <w:sz w:val="24"/>
          <w:szCs w:val="24"/>
        </w:rPr>
      </w:pPr>
    </w:p>
    <w:p w:rsidR="001F1F69" w:rsidRPr="00AC0D6E" w:rsidRDefault="001F1F69" w:rsidP="00AC0D6E">
      <w:pPr>
        <w:spacing w:line="480" w:lineRule="auto"/>
        <w:jc w:val="both"/>
        <w:rPr>
          <w:rFonts w:ascii="Times New Roman" w:hAnsi="Times New Roman" w:cs="Times New Roman"/>
          <w:sz w:val="24"/>
          <w:szCs w:val="24"/>
        </w:rPr>
      </w:pPr>
    </w:p>
    <w:p w:rsidR="001F1F69" w:rsidRPr="00AC0D6E" w:rsidRDefault="001F1F69" w:rsidP="00AC0D6E">
      <w:pPr>
        <w:spacing w:line="480" w:lineRule="auto"/>
        <w:jc w:val="both"/>
        <w:rPr>
          <w:rFonts w:ascii="Times New Roman" w:hAnsi="Times New Roman" w:cs="Times New Roman"/>
          <w:sz w:val="24"/>
          <w:szCs w:val="24"/>
        </w:rPr>
      </w:pPr>
    </w:p>
    <w:p w:rsidR="00F47F8D" w:rsidRPr="00F07651" w:rsidRDefault="00F47F8D" w:rsidP="00F07651">
      <w:pPr>
        <w:spacing w:line="480" w:lineRule="auto"/>
        <w:ind w:firstLine="720"/>
        <w:rPr>
          <w:rFonts w:ascii="Times New Roman" w:hAnsi="Times New Roman" w:cs="Times New Roman"/>
          <w:b/>
          <w:sz w:val="24"/>
          <w:szCs w:val="24"/>
        </w:rPr>
      </w:pPr>
      <w:r w:rsidRPr="00F07651">
        <w:rPr>
          <w:rFonts w:ascii="Times New Roman" w:hAnsi="Times New Roman" w:cs="Times New Roman"/>
          <w:b/>
          <w:sz w:val="24"/>
          <w:szCs w:val="24"/>
        </w:rPr>
        <w:lastRenderedPageBreak/>
        <w:t xml:space="preserve">How can population health principles help reduce high-cost and low-value clinical events? Consider events such as readmissions and avoidable complications. </w:t>
      </w:r>
    </w:p>
    <w:p w:rsidR="00F47F8D" w:rsidRPr="00F47F8D" w:rsidRDefault="00F47F8D" w:rsidP="00F07651">
      <w:pPr>
        <w:spacing w:line="480" w:lineRule="auto"/>
        <w:ind w:firstLine="720"/>
        <w:rPr>
          <w:rFonts w:ascii="Times New Roman" w:hAnsi="Times New Roman" w:cs="Times New Roman"/>
          <w:sz w:val="24"/>
          <w:szCs w:val="24"/>
        </w:rPr>
      </w:pPr>
      <w:r w:rsidRPr="00F47F8D">
        <w:rPr>
          <w:rFonts w:ascii="Times New Roman" w:hAnsi="Times New Roman" w:cs="Times New Roman"/>
          <w:sz w:val="24"/>
          <w:szCs w:val="24"/>
        </w:rPr>
        <w:t xml:space="preserve">The U.S. heath care system is facing substantial issues that clearly shows that there is a need for urgent reforms. There are approximately 46 million American nationals who are not insured, and on the many who are insured face a rapid increase in premiums and out-of-pocket costs. Thus, there is a need for the government to consider new ways through which it cn decrease the number of citizens who do not have insurance coverage. These issues require to be addressed as soon as possible since they are the ones that are causing inefficiency which is leading to higher costs and poor health outcomes. </w:t>
      </w:r>
    </w:p>
    <w:p w:rsidR="00F47F8D" w:rsidRPr="00F07651" w:rsidRDefault="00F47F8D" w:rsidP="00F07651">
      <w:pPr>
        <w:spacing w:line="480" w:lineRule="auto"/>
        <w:ind w:firstLine="720"/>
        <w:rPr>
          <w:rFonts w:ascii="Times New Roman" w:hAnsi="Times New Roman" w:cs="Times New Roman"/>
          <w:b/>
          <w:sz w:val="24"/>
          <w:szCs w:val="24"/>
        </w:rPr>
      </w:pPr>
      <w:r w:rsidRPr="00F07651">
        <w:rPr>
          <w:rFonts w:ascii="Times New Roman" w:hAnsi="Times New Roman" w:cs="Times New Roman"/>
          <w:b/>
          <w:sz w:val="24"/>
          <w:szCs w:val="24"/>
        </w:rPr>
        <w:t>Stop Practicing Defensive Medicine</w:t>
      </w:r>
    </w:p>
    <w:p w:rsidR="00F47F8D" w:rsidRPr="00F47F8D" w:rsidRDefault="00F47F8D" w:rsidP="00F07651">
      <w:pPr>
        <w:spacing w:line="480" w:lineRule="auto"/>
        <w:ind w:firstLine="720"/>
        <w:rPr>
          <w:rFonts w:ascii="Times New Roman" w:hAnsi="Times New Roman" w:cs="Times New Roman"/>
          <w:sz w:val="24"/>
          <w:szCs w:val="24"/>
        </w:rPr>
      </w:pPr>
      <w:r w:rsidRPr="00F47F8D">
        <w:rPr>
          <w:rFonts w:ascii="Times New Roman" w:hAnsi="Times New Roman" w:cs="Times New Roman"/>
          <w:sz w:val="24"/>
          <w:szCs w:val="24"/>
        </w:rPr>
        <w:t>The US can save a lot of money if it eliminates the practice of defensive medicine which makes the healthcare professionals such as doctors orders for medically unnecessary tests, procedures and medication in fear of malpractice lawsuits.  A substantial amount of the country's income is spent on the practice of defensive medicine. Thus, it can be asserted that defensive medicine does not make the doctors practice better medicine, but instead it makes them practice more expensive medicine (Daaleman, 2018). On the other hand, since the hospitals are dealing with the readmission issue, there will be reduced paperwork since fewer patients will be admitted for a second time within a particular period of time.</w:t>
      </w:r>
    </w:p>
    <w:p w:rsidR="00F47F8D" w:rsidRPr="00F07651" w:rsidRDefault="00F47F8D" w:rsidP="00F07651">
      <w:pPr>
        <w:spacing w:line="480" w:lineRule="auto"/>
        <w:ind w:firstLine="720"/>
        <w:rPr>
          <w:rFonts w:ascii="Times New Roman" w:hAnsi="Times New Roman" w:cs="Times New Roman"/>
          <w:b/>
          <w:sz w:val="24"/>
          <w:szCs w:val="24"/>
        </w:rPr>
      </w:pPr>
      <w:r w:rsidRPr="00F07651">
        <w:rPr>
          <w:rFonts w:ascii="Times New Roman" w:hAnsi="Times New Roman" w:cs="Times New Roman"/>
          <w:b/>
          <w:sz w:val="24"/>
          <w:szCs w:val="24"/>
        </w:rPr>
        <w:t>Reduce Unnecessary Paperwork</w:t>
      </w:r>
    </w:p>
    <w:p w:rsidR="00F47F8D" w:rsidRPr="00F47F8D" w:rsidRDefault="00F47F8D" w:rsidP="00F07651">
      <w:pPr>
        <w:spacing w:line="480" w:lineRule="auto"/>
        <w:ind w:firstLine="720"/>
        <w:rPr>
          <w:rFonts w:ascii="Times New Roman" w:hAnsi="Times New Roman" w:cs="Times New Roman"/>
          <w:sz w:val="24"/>
          <w:szCs w:val="24"/>
        </w:rPr>
      </w:pPr>
      <w:r w:rsidRPr="00F47F8D">
        <w:rPr>
          <w:rFonts w:ascii="Times New Roman" w:hAnsi="Times New Roman" w:cs="Times New Roman"/>
          <w:sz w:val="24"/>
          <w:szCs w:val="24"/>
        </w:rPr>
        <w:t xml:space="preserve">The prior authorization approval process costs much of the income earned by the US per practice. Also, the physicians are also spending a lot of time doing paperwork, including keying-in of patient's data into the electronic health record system. Thus, the doctors are spending much </w:t>
      </w:r>
      <w:r w:rsidRPr="00F47F8D">
        <w:rPr>
          <w:rFonts w:ascii="Times New Roman" w:hAnsi="Times New Roman" w:cs="Times New Roman"/>
          <w:sz w:val="24"/>
          <w:szCs w:val="24"/>
        </w:rPr>
        <w:lastRenderedPageBreak/>
        <w:t>of their time doing paperwork, even when in the exam room with patients. They also end up spending some of their time at night filling diaries which is additional paperwork.</w:t>
      </w:r>
    </w:p>
    <w:p w:rsidR="00F47F8D" w:rsidRPr="00F07651" w:rsidRDefault="00F47F8D" w:rsidP="00F07651">
      <w:pPr>
        <w:spacing w:line="480" w:lineRule="auto"/>
        <w:ind w:firstLine="720"/>
        <w:rPr>
          <w:rFonts w:ascii="Times New Roman" w:hAnsi="Times New Roman" w:cs="Times New Roman"/>
          <w:b/>
          <w:sz w:val="24"/>
          <w:szCs w:val="24"/>
        </w:rPr>
      </w:pPr>
      <w:r w:rsidRPr="00F07651">
        <w:rPr>
          <w:rFonts w:ascii="Times New Roman" w:hAnsi="Times New Roman" w:cs="Times New Roman"/>
          <w:b/>
          <w:sz w:val="24"/>
          <w:szCs w:val="24"/>
        </w:rPr>
        <w:t>"Medicare is currently targeting readmissions of patients with congestive heart failure, pneumonia, and coronary heart disease. Discuss if reducing these readmissions will lead to a meaningful reduction in cost. Will this initiative lead to an improvement in quality?"</w:t>
      </w:r>
    </w:p>
    <w:p w:rsidR="00F47F8D" w:rsidRPr="00F47F8D" w:rsidRDefault="00F47F8D" w:rsidP="00F07651">
      <w:pPr>
        <w:spacing w:line="480" w:lineRule="auto"/>
        <w:ind w:firstLine="720"/>
        <w:rPr>
          <w:rFonts w:ascii="Times New Roman" w:hAnsi="Times New Roman" w:cs="Times New Roman"/>
          <w:sz w:val="24"/>
          <w:szCs w:val="24"/>
        </w:rPr>
      </w:pPr>
      <w:r w:rsidRPr="00F47F8D">
        <w:rPr>
          <w:rFonts w:ascii="Times New Roman" w:hAnsi="Times New Roman" w:cs="Times New Roman"/>
          <w:sz w:val="24"/>
          <w:szCs w:val="24"/>
        </w:rPr>
        <w:t xml:space="preserve">Regardless of the criticisms that Medicare has received from critics around the country, some hospital administrators together with policymakers have agreed that there has been some progress noted. There has resulted in better outcomes and patient care which have been due to the efforts to decrease hospital readmissions. </w:t>
      </w:r>
    </w:p>
    <w:p w:rsidR="00F47F8D" w:rsidRPr="00F47F8D" w:rsidRDefault="00F47F8D" w:rsidP="00F07651">
      <w:pPr>
        <w:spacing w:line="480" w:lineRule="auto"/>
        <w:ind w:firstLine="720"/>
        <w:rPr>
          <w:rFonts w:ascii="Times New Roman" w:hAnsi="Times New Roman" w:cs="Times New Roman"/>
          <w:sz w:val="24"/>
          <w:szCs w:val="24"/>
        </w:rPr>
      </w:pPr>
      <w:r w:rsidRPr="00F47F8D">
        <w:rPr>
          <w:rFonts w:ascii="Times New Roman" w:hAnsi="Times New Roman" w:cs="Times New Roman"/>
          <w:sz w:val="24"/>
          <w:szCs w:val="24"/>
        </w:rPr>
        <w:t xml:space="preserve">There is a possibility of decreasing the cost of treatment around the US if the readmission strategies are well-implemented. The medics are improving on patient education procedure so that the patients can understand post-care instructions and changes in medication (Daaleman, 2018). Also, they are preparing the patients in such a way that, they will be able to notice any red flags during post-care. </w:t>
      </w:r>
    </w:p>
    <w:p w:rsidR="00F47F8D" w:rsidRPr="00F47F8D" w:rsidRDefault="00F47F8D" w:rsidP="00F07651">
      <w:pPr>
        <w:spacing w:line="480" w:lineRule="auto"/>
        <w:ind w:firstLine="720"/>
        <w:rPr>
          <w:rFonts w:ascii="Times New Roman" w:hAnsi="Times New Roman" w:cs="Times New Roman"/>
          <w:sz w:val="24"/>
          <w:szCs w:val="24"/>
        </w:rPr>
      </w:pPr>
      <w:r w:rsidRPr="00F47F8D">
        <w:rPr>
          <w:rFonts w:ascii="Times New Roman" w:hAnsi="Times New Roman" w:cs="Times New Roman"/>
          <w:sz w:val="24"/>
          <w:szCs w:val="24"/>
        </w:rPr>
        <w:t xml:space="preserve">Readmission will lead to a meaningful reduction of the healthcare costs since it will be accompanied by the provision of care coordination and care setting transition planning. Due to the services that will be provided by the TCNs and some other additional care coordination professionals, there will be an ensured smooth transition to outpatient care (Daaleman, 2018). </w:t>
      </w:r>
    </w:p>
    <w:p w:rsidR="00F47F8D" w:rsidRDefault="00F47F8D" w:rsidP="00F07651">
      <w:pPr>
        <w:spacing w:line="480" w:lineRule="auto"/>
        <w:ind w:firstLine="720"/>
        <w:rPr>
          <w:rFonts w:ascii="Times New Roman" w:hAnsi="Times New Roman" w:cs="Times New Roman"/>
          <w:sz w:val="24"/>
          <w:szCs w:val="24"/>
        </w:rPr>
      </w:pPr>
      <w:r w:rsidRPr="00F47F8D">
        <w:rPr>
          <w:rFonts w:ascii="Times New Roman" w:hAnsi="Times New Roman" w:cs="Times New Roman"/>
          <w:sz w:val="24"/>
          <w:szCs w:val="24"/>
        </w:rPr>
        <w:t xml:space="preserve">On the other hand, it can be said that this transition (readmission) will lead to an improvement in quality. Better patient care and results have been seen from the efforts that are </w:t>
      </w:r>
      <w:r w:rsidRPr="00F47F8D">
        <w:rPr>
          <w:rFonts w:ascii="Times New Roman" w:hAnsi="Times New Roman" w:cs="Times New Roman"/>
          <w:sz w:val="24"/>
          <w:szCs w:val="24"/>
        </w:rPr>
        <w:lastRenderedPageBreak/>
        <w:t>meant to decrease readmissions. The hospitals have devised ways through which they have assured a reduction in unnecessary bounce-backs.</w:t>
      </w: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71F77" w:rsidRDefault="00D71F77" w:rsidP="00F07651">
      <w:pPr>
        <w:spacing w:line="480" w:lineRule="auto"/>
        <w:ind w:firstLine="720"/>
        <w:rPr>
          <w:rFonts w:ascii="Times New Roman" w:hAnsi="Times New Roman" w:cs="Times New Roman"/>
          <w:sz w:val="24"/>
          <w:szCs w:val="24"/>
        </w:rPr>
      </w:pPr>
    </w:p>
    <w:p w:rsidR="00DF61D6" w:rsidRPr="00AC0D6E" w:rsidRDefault="00DF61D6" w:rsidP="00F47F8D">
      <w:pPr>
        <w:spacing w:line="480" w:lineRule="auto"/>
        <w:jc w:val="center"/>
        <w:rPr>
          <w:rFonts w:ascii="Times New Roman" w:hAnsi="Times New Roman" w:cs="Times New Roman"/>
          <w:sz w:val="24"/>
          <w:szCs w:val="24"/>
        </w:rPr>
      </w:pPr>
      <w:r w:rsidRPr="00AC0D6E">
        <w:rPr>
          <w:rFonts w:ascii="Times New Roman" w:hAnsi="Times New Roman" w:cs="Times New Roman"/>
          <w:sz w:val="24"/>
          <w:szCs w:val="24"/>
        </w:rPr>
        <w:lastRenderedPageBreak/>
        <w:t>References</w:t>
      </w:r>
    </w:p>
    <w:p w:rsidR="00DF61D6" w:rsidRPr="00AC0D6E" w:rsidRDefault="00D12A15" w:rsidP="00AC0D6E">
      <w:pPr>
        <w:spacing w:line="480" w:lineRule="auto"/>
        <w:jc w:val="both"/>
        <w:rPr>
          <w:rFonts w:ascii="Times New Roman" w:hAnsi="Times New Roman" w:cs="Times New Roman"/>
          <w:sz w:val="24"/>
          <w:szCs w:val="24"/>
        </w:rPr>
      </w:pPr>
      <w:r w:rsidRPr="00AC0D6E">
        <w:rPr>
          <w:rFonts w:ascii="Times New Roman" w:hAnsi="Times New Roman" w:cs="Times New Roman"/>
          <w:sz w:val="24"/>
          <w:szCs w:val="24"/>
        </w:rPr>
        <w:t xml:space="preserve">In Daaleman, T. P., &amp; In Helton, M. R. (2018). </w:t>
      </w:r>
      <w:r w:rsidRPr="00AC0D6E">
        <w:rPr>
          <w:rFonts w:ascii="Times New Roman" w:hAnsi="Times New Roman" w:cs="Times New Roman"/>
          <w:i/>
          <w:iCs/>
          <w:sz w:val="24"/>
          <w:szCs w:val="24"/>
        </w:rPr>
        <w:t>Chronic illness care: Principles and practice</w:t>
      </w:r>
      <w:r w:rsidRPr="00AC0D6E">
        <w:rPr>
          <w:rFonts w:ascii="Times New Roman" w:hAnsi="Times New Roman" w:cs="Times New Roman"/>
          <w:sz w:val="24"/>
          <w:szCs w:val="24"/>
        </w:rPr>
        <w:t>.</w:t>
      </w:r>
    </w:p>
    <w:p w:rsidR="00043D53" w:rsidRPr="00AC0D6E" w:rsidRDefault="00043D53" w:rsidP="00AC0D6E">
      <w:pPr>
        <w:spacing w:line="480" w:lineRule="auto"/>
        <w:jc w:val="both"/>
        <w:rPr>
          <w:rFonts w:ascii="Times New Roman" w:hAnsi="Times New Roman" w:cs="Times New Roman"/>
          <w:sz w:val="24"/>
          <w:szCs w:val="24"/>
        </w:rPr>
      </w:pPr>
    </w:p>
    <w:sectPr w:rsidR="00043D53" w:rsidRPr="00AC0D6E" w:rsidSect="000332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6EA" w:rsidRDefault="007E36EA" w:rsidP="0003322E">
      <w:pPr>
        <w:spacing w:after="0" w:line="240" w:lineRule="auto"/>
      </w:pPr>
      <w:r>
        <w:separator/>
      </w:r>
    </w:p>
  </w:endnote>
  <w:endnote w:type="continuationSeparator" w:id="0">
    <w:p w:rsidR="007E36EA" w:rsidRDefault="007E36EA" w:rsidP="00033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6EA" w:rsidRDefault="007E36EA" w:rsidP="0003322E">
      <w:pPr>
        <w:spacing w:after="0" w:line="240" w:lineRule="auto"/>
      </w:pPr>
      <w:r>
        <w:separator/>
      </w:r>
    </w:p>
  </w:footnote>
  <w:footnote w:type="continuationSeparator" w:id="0">
    <w:p w:rsidR="007E36EA" w:rsidRDefault="007E36EA" w:rsidP="000332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F69" w:rsidRDefault="001F1F69" w:rsidP="001F1F69">
    <w:pPr>
      <w:pStyle w:val="Header"/>
      <w:spacing w:line="480" w:lineRule="auto"/>
    </w:pPr>
    <w:r w:rsidRPr="001F1F69">
      <w:rPr>
        <w:rFonts w:ascii="Times New Roman" w:hAnsi="Times New Roman" w:cs="Times New Roman"/>
        <w:sz w:val="24"/>
      </w:rPr>
      <w:t>POPULATION HEALTH PRINCIPLES</w:t>
    </w:r>
    <w:sdt>
      <w:sdtPr>
        <w:rPr>
          <w:rFonts w:ascii="Times New Roman" w:hAnsi="Times New Roman" w:cs="Times New Roman"/>
          <w:sz w:val="24"/>
        </w:rPr>
        <w:id w:val="-2132237792"/>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1F1F69">
          <w:rPr>
            <w:rFonts w:ascii="Times New Roman" w:hAnsi="Times New Roman" w:cs="Times New Roman"/>
            <w:sz w:val="24"/>
          </w:rPr>
          <w:fldChar w:fldCharType="begin"/>
        </w:r>
        <w:r w:rsidRPr="001F1F69">
          <w:rPr>
            <w:rFonts w:ascii="Times New Roman" w:hAnsi="Times New Roman" w:cs="Times New Roman"/>
            <w:sz w:val="24"/>
          </w:rPr>
          <w:instrText xml:space="preserve"> PAGE   \* MERGEFORMAT </w:instrText>
        </w:r>
        <w:r w:rsidRPr="001F1F69">
          <w:rPr>
            <w:rFonts w:ascii="Times New Roman" w:hAnsi="Times New Roman" w:cs="Times New Roman"/>
            <w:sz w:val="24"/>
          </w:rPr>
          <w:fldChar w:fldCharType="separate"/>
        </w:r>
        <w:r w:rsidR="004C79D9">
          <w:rPr>
            <w:rFonts w:ascii="Times New Roman" w:hAnsi="Times New Roman" w:cs="Times New Roman"/>
            <w:noProof/>
            <w:sz w:val="24"/>
          </w:rPr>
          <w:t>5</w:t>
        </w:r>
        <w:r w:rsidRPr="001F1F69">
          <w:rPr>
            <w:rFonts w:ascii="Times New Roman" w:hAnsi="Times New Roman" w:cs="Times New Roman"/>
            <w:noProof/>
            <w:sz w:val="24"/>
          </w:rPr>
          <w:fldChar w:fldCharType="end"/>
        </w:r>
      </w:sdtContent>
    </w:sdt>
  </w:p>
  <w:p w:rsidR="001F1F69" w:rsidRDefault="001F1F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22E" w:rsidRPr="0003322E" w:rsidRDefault="0003322E" w:rsidP="0003322E">
    <w:pPr>
      <w:pStyle w:val="Header"/>
      <w:spacing w:line="480" w:lineRule="auto"/>
      <w:jc w:val="right"/>
      <w:rPr>
        <w:rFonts w:ascii="Times New Roman" w:hAnsi="Times New Roman" w:cs="Times New Roman"/>
        <w:sz w:val="24"/>
      </w:rPr>
    </w:pPr>
    <w:r w:rsidRPr="0003322E">
      <w:rPr>
        <w:rFonts w:ascii="Times New Roman" w:hAnsi="Times New Roman" w:cs="Times New Roman"/>
        <w:sz w:val="24"/>
      </w:rPr>
      <w:t>Running Head: POPULATION HEALTH PRINCIPLES</w:t>
    </w:r>
    <w:sdt>
      <w:sdtPr>
        <w:rPr>
          <w:rFonts w:ascii="Times New Roman" w:hAnsi="Times New Roman" w:cs="Times New Roman"/>
          <w:sz w:val="24"/>
        </w:rPr>
        <w:id w:val="-1461729437"/>
        <w:docPartObj>
          <w:docPartGallery w:val="Page Numbers (Top of Page)"/>
          <w:docPartUnique/>
        </w:docPartObj>
      </w:sdtPr>
      <w:sdtEndPr>
        <w:rPr>
          <w:noProof/>
        </w:rPr>
      </w:sdtEndPr>
      <w:sdtContent>
        <w:r>
          <w:rPr>
            <w:rFonts w:ascii="Times New Roman" w:hAnsi="Times New Roman" w:cs="Times New Roman"/>
            <w:sz w:val="24"/>
          </w:rPr>
          <w:tab/>
        </w:r>
        <w:r w:rsidRPr="0003322E">
          <w:rPr>
            <w:rFonts w:ascii="Times New Roman" w:hAnsi="Times New Roman" w:cs="Times New Roman"/>
            <w:sz w:val="24"/>
          </w:rPr>
          <w:fldChar w:fldCharType="begin"/>
        </w:r>
        <w:r w:rsidRPr="0003322E">
          <w:rPr>
            <w:rFonts w:ascii="Times New Roman" w:hAnsi="Times New Roman" w:cs="Times New Roman"/>
            <w:sz w:val="24"/>
          </w:rPr>
          <w:instrText xml:space="preserve"> PAGE   \* MERGEFORMAT </w:instrText>
        </w:r>
        <w:r w:rsidRPr="0003322E">
          <w:rPr>
            <w:rFonts w:ascii="Times New Roman" w:hAnsi="Times New Roman" w:cs="Times New Roman"/>
            <w:sz w:val="24"/>
          </w:rPr>
          <w:fldChar w:fldCharType="separate"/>
        </w:r>
        <w:r w:rsidR="004C79D9">
          <w:rPr>
            <w:rFonts w:ascii="Times New Roman" w:hAnsi="Times New Roman" w:cs="Times New Roman"/>
            <w:noProof/>
            <w:sz w:val="24"/>
          </w:rPr>
          <w:t>1</w:t>
        </w:r>
        <w:r w:rsidRPr="0003322E">
          <w:rPr>
            <w:rFonts w:ascii="Times New Roman" w:hAnsi="Times New Roman" w:cs="Times New Roman"/>
            <w:noProof/>
            <w:sz w:val="24"/>
          </w:rPr>
          <w:fldChar w:fldCharType="end"/>
        </w:r>
      </w:sdtContent>
    </w:sdt>
  </w:p>
  <w:p w:rsidR="0003322E" w:rsidRDefault="000332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F0"/>
    <w:rsid w:val="00002B91"/>
    <w:rsid w:val="0003322E"/>
    <w:rsid w:val="00043D53"/>
    <w:rsid w:val="00046A94"/>
    <w:rsid w:val="0007041E"/>
    <w:rsid w:val="001E6BAA"/>
    <w:rsid w:val="001F1F69"/>
    <w:rsid w:val="0021335E"/>
    <w:rsid w:val="00331832"/>
    <w:rsid w:val="003B6384"/>
    <w:rsid w:val="003E5728"/>
    <w:rsid w:val="0045032A"/>
    <w:rsid w:val="004C79D9"/>
    <w:rsid w:val="004D0831"/>
    <w:rsid w:val="004E503B"/>
    <w:rsid w:val="004E6545"/>
    <w:rsid w:val="00507108"/>
    <w:rsid w:val="005330EB"/>
    <w:rsid w:val="006B38AE"/>
    <w:rsid w:val="006F0C03"/>
    <w:rsid w:val="007375F0"/>
    <w:rsid w:val="007E36EA"/>
    <w:rsid w:val="008D13A8"/>
    <w:rsid w:val="009C3E40"/>
    <w:rsid w:val="00AB53E6"/>
    <w:rsid w:val="00AC0D6E"/>
    <w:rsid w:val="00AE2CA5"/>
    <w:rsid w:val="00B95302"/>
    <w:rsid w:val="00BE0A3E"/>
    <w:rsid w:val="00C1646D"/>
    <w:rsid w:val="00C220A9"/>
    <w:rsid w:val="00CA10DD"/>
    <w:rsid w:val="00D12A15"/>
    <w:rsid w:val="00D25630"/>
    <w:rsid w:val="00D71F77"/>
    <w:rsid w:val="00D80C8C"/>
    <w:rsid w:val="00D923B2"/>
    <w:rsid w:val="00D94F01"/>
    <w:rsid w:val="00DE2082"/>
    <w:rsid w:val="00DF61D6"/>
    <w:rsid w:val="00E031E8"/>
    <w:rsid w:val="00E2774F"/>
    <w:rsid w:val="00E32169"/>
    <w:rsid w:val="00E92FCE"/>
    <w:rsid w:val="00EC2D65"/>
    <w:rsid w:val="00EF7DA8"/>
    <w:rsid w:val="00F004AC"/>
    <w:rsid w:val="00F07651"/>
    <w:rsid w:val="00F47F8D"/>
    <w:rsid w:val="00FF0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5F6CD8-5F66-41D1-BC9D-E92F75D24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22E"/>
  </w:style>
  <w:style w:type="paragraph" w:styleId="Footer">
    <w:name w:val="footer"/>
    <w:basedOn w:val="Normal"/>
    <w:link w:val="FooterChar"/>
    <w:uiPriority w:val="99"/>
    <w:unhideWhenUsed/>
    <w:rsid w:val="00033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2019-04-02T10:49:00Z</dcterms:created>
  <dcterms:modified xsi:type="dcterms:W3CDTF">2019-04-02T10:49:00Z</dcterms:modified>
</cp:coreProperties>
</file>